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D3" w:rsidRDefault="006859A5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52" o:spid="_x0000_s1106" style="position:absolute;margin-left:-14.5pt;margin-top:-5.2pt;width:671.05pt;height:87.35pt;z-index:25166335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" fillcolor="#d7e4bd" stroked="f" strokeweight="2pt">
            <v:path arrowok="t"/>
          </v:rect>
        </w:pict>
      </w: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57" type="#_x0000_t202" style="position:absolute;margin-left:281.55pt;margin-top:4.85pt;width:235.5pt;height:49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Поле 12">
              <w:txbxContent>
                <w:p w:rsidR="00E71327" w:rsidRPr="00E71327" w:rsidRDefault="00E71327" w:rsidP="00E71327">
                  <w:pPr>
                    <w:rPr>
                      <w:rFonts w:ascii="Times New Roman" w:eastAsia="Calibri" w:hAnsi="Times New Roman" w:cs="Times New Roman"/>
                      <w:szCs w:val="20"/>
                    </w:rPr>
                  </w:pP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НМИ, </w:t>
                  </w:r>
                  <w:proofErr w:type="gramStart"/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ky-KG"/>
                    </w:rPr>
                    <w:t>имеющий</w:t>
                  </w:r>
                  <w:proofErr w:type="gramEnd"/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ky-KG"/>
                    </w:rPr>
                    <w:t xml:space="preserve"> СМС-строки в базе данных 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BIPM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 (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TUBITAK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UME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>, Турция), аккредитованная калибровочная лаборатория  (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Hart</w:t>
                  </w:r>
                  <w:r w:rsidRPr="00E713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Scientific</w:t>
                  </w:r>
                  <w:r w:rsidRPr="00E71327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55" style="position:absolute;margin-left:220.8pt;margin-top:-.55pt;width:351pt;height:68.25pt;z-index:251665408"/>
        </w:pict>
      </w:r>
    </w:p>
    <w:p w:rsidR="00C328A5" w:rsidRDefault="00C328A5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  <w:lang w:val="en-US"/>
        </w:rPr>
      </w:pPr>
    </w:p>
    <w:p w:rsidR="00C328A5" w:rsidRDefault="00C328A5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  <w:lang w:val="en-US"/>
        </w:rPr>
      </w:pPr>
    </w:p>
    <w:p w:rsidR="00C57163" w:rsidRDefault="006859A5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7" type="#_x0000_t202" style="position:absolute;margin-left:-.45pt;margin-top:264.15pt;width:107.25pt;height:57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67">
              <w:txbxContent>
                <w:p w:rsidR="00AD741F" w:rsidRDefault="00AD741F" w:rsidP="00AD741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Термометры стеклянные жидкостные</w:t>
                  </w:r>
                </w:p>
                <w:p w:rsidR="00770A4A" w:rsidRPr="00693CFD" w:rsidRDefault="00770A4A" w:rsidP="00AD741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от (–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5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0) °C до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250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</w:t>
                  </w:r>
                  <w:r w:rsidRPr="00770A4A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6" type="#_x0000_t109" style="position:absolute;margin-left:2.55pt;margin-top:262.9pt;width:104.25pt;height:58.5pt;z-index:251671552"/>
        </w:pict>
      </w:r>
      <w:r>
        <w:rPr>
          <w:rFonts w:ascii="Times New Roman" w:hAnsi="Times New Roman" w:cs="Times New Roman"/>
          <w:noProof/>
        </w:rPr>
        <w:pict>
          <v:oval id="_x0000_s1102" style="position:absolute;margin-left:448.8pt;margin-top:40.75pt;width:108pt;height:42.05pt;z-index:251703296"/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463.05pt;margin-top:26.3pt;width:90.2pt;height:72.6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oval id="_x0000_s1100" style="position:absolute;margin-left:208.8pt;margin-top:40.75pt;width:108pt;height:42.05pt;z-index:251701248"/>
        </w:pict>
      </w:r>
      <w:r>
        <w:rPr>
          <w:rFonts w:ascii="Times New Roman" w:hAnsi="Times New Roman" w:cs="Times New Roman"/>
          <w:noProof/>
        </w:rPr>
        <w:pict>
          <v:shape id="_x0000_s1075" type="#_x0000_t32" style="position:absolute;margin-left:216.3pt;margin-top:26.3pt;width:81.75pt;height:72.6pt;flip:x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81" type="#_x0000_t32" style="position:absolute;margin-left:553.2pt;margin-top:171.8pt;width:.05pt;height:92.35pt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4" type="#_x0000_t109" style="position:absolute;margin-left:501.45pt;margin-top:264.15pt;width:116.25pt;height:55pt;z-index:-251637760"/>
        </w:pict>
      </w:r>
      <w:r>
        <w:rPr>
          <w:rFonts w:ascii="Times New Roman" w:hAnsi="Times New Roman" w:cs="Times New Roman"/>
          <w:noProof/>
        </w:rPr>
        <w:pict>
          <v:shape id="_x0000_s1079" type="#_x0000_t32" style="position:absolute;margin-left:230.55pt;margin-top:175.55pt;width:.05pt;height:87.35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7" type="#_x0000_t32" style="position:absolute;margin-left:50.55pt;margin-top:175.55pt;width:28.5pt;height:88.35pt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68" type="#_x0000_t202" style="position:absolute;margin-left:180.3pt;margin-top:267.65pt;width:107.85pt;height:46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68">
              <w:txbxContent>
                <w:p w:rsidR="00770A4A" w:rsidRDefault="00AD741F" w:rsidP="00AD741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Термометры цифровые</w:t>
                  </w:r>
                  <w:r w:rsidR="00770A4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D741F" w:rsidRPr="00693CFD" w:rsidRDefault="00770A4A" w:rsidP="00AD741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от (–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5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0) °C до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250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9" type="#_x0000_t109" style="position:absolute;margin-left:180.3pt;margin-top:263.15pt;width:101.25pt;height:58.5pt;z-index:-251641856"/>
        </w:pict>
      </w:r>
      <w:r>
        <w:rPr>
          <w:rFonts w:ascii="Times New Roman" w:hAnsi="Times New Roman" w:cs="Times New Roman"/>
          <w:noProof/>
        </w:rPr>
        <w:pict>
          <v:shape id="_x0000_s1080" type="#_x0000_t32" style="position:absolute;margin-left:358.05pt;margin-top:175.55pt;width:28.5pt;height:87.35pt;z-index:2516838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71" type="#_x0000_t202" style="position:absolute;margin-left:336.9pt;margin-top:264.15pt;width:105.15pt;height:57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71">
              <w:txbxContent>
                <w:p w:rsidR="00770A4A" w:rsidRDefault="00770A4A" w:rsidP="00770A4A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Термометры сопротивления, в том числе цифровые</w:t>
                  </w:r>
                </w:p>
                <w:p w:rsidR="00770A4A" w:rsidRPr="00693CFD" w:rsidRDefault="00770A4A" w:rsidP="00770A4A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от (–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5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0) °C до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660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0" type="#_x0000_t109" style="position:absolute;margin-left:340.65pt;margin-top:262.9pt;width:101.4pt;height:58.5pt;z-index:251675648"/>
        </w:pict>
      </w:r>
      <w:r>
        <w:rPr>
          <w:rFonts w:ascii="Times New Roman" w:hAnsi="Times New Roman" w:cs="Times New Roman"/>
          <w:noProof/>
        </w:rPr>
        <w:pict>
          <v:shape id="_x0000_s1072" type="#_x0000_t202" style="position:absolute;margin-left:512.55pt;margin-top:263.9pt;width:105.15pt;height:45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72">
              <w:txbxContent>
                <w:p w:rsidR="00770A4A" w:rsidRDefault="00770A4A" w:rsidP="00770A4A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Термопары, в том числе цифровые</w:t>
                  </w:r>
                </w:p>
                <w:p w:rsidR="00770A4A" w:rsidRPr="00693CFD" w:rsidRDefault="00770A4A" w:rsidP="00770A4A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300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 до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1100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0" type="#_x0000_t202" style="position:absolute;margin-left:448.8pt;margin-top:109.55pt;width:196.35pt;height:49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60">
              <w:txbxContent>
                <w:p w:rsidR="00A37ED3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Термопара типа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Fluke</w:t>
                  </w:r>
                  <w:r w:rsidR="005716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5650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  <w:p w:rsidR="00A37ED3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Мультиметр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Fluke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8508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D741F" w:rsidRPr="00693CFD" w:rsidRDefault="00AD741F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от 3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00 °C до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1100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</w:t>
                  </w:r>
                </w:p>
                <w:p w:rsidR="00A37ED3" w:rsidRPr="00693CFD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37ED3" w:rsidRPr="002B447D" w:rsidRDefault="00A37ED3" w:rsidP="00A37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37ED3" w:rsidRPr="00693CFD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65" style="position:absolute;margin-left:442.05pt;margin-top:98.9pt;width:210.6pt;height:72.9pt;z-index:-251645952"/>
        </w:pict>
      </w:r>
      <w:r>
        <w:rPr>
          <w:rFonts w:ascii="Times New Roman" w:hAnsi="Times New Roman" w:cs="Times New Roman"/>
          <w:noProof/>
        </w:rPr>
        <w:pict>
          <v:rect id="_x0000_s1058" style="position:absolute;margin-left:22.8pt;margin-top:98.9pt;width:392.1pt;height:76.65pt;z-index:251667456"/>
        </w:pict>
      </w:r>
      <w:r>
        <w:rPr>
          <w:rFonts w:ascii="Times New Roman" w:hAnsi="Times New Roman" w:cs="Times New Roman"/>
          <w:noProof/>
        </w:rPr>
        <w:pict>
          <v:shape id="_x0000_s1059" type="#_x0000_t202" style="position:absolute;margin-left:37.95pt;margin-top:98.9pt;width:364.95pt;height:72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59">
              <w:txbxContent>
                <w:p w:rsidR="00A37ED3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Ампула тройной точки воды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Fluke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5901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Q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  <w:p w:rsidR="00A37ED3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Эталонные платиновые термометры сопротивления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Pt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25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Fluke</w:t>
                  </w:r>
                  <w:r w:rsidR="005716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5699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A401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37ED3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Эталонные платиновые термометры сопротивления 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Pt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100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Fluke</w:t>
                  </w:r>
                  <w:r w:rsidR="005716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5626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2B44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37ED3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Температурные мосты 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Fluke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A01B6" w:rsidRPr="001A0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575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693C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AD741F" w:rsidRPr="00C328A5" w:rsidRDefault="00AD741F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328A5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от (–</w:t>
                  </w:r>
                  <w:r w:rsidR="006B0196" w:rsidRPr="00C57163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20</w:t>
                  </w:r>
                  <w:r w:rsidRPr="00C328A5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0) °C до 66</w:t>
                  </w:r>
                  <w:r w:rsidR="006B0196" w:rsidRPr="00C57163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0</w:t>
                  </w:r>
                  <w:r w:rsidRPr="00C328A5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°C</w:t>
                  </w:r>
                </w:p>
              </w:txbxContent>
            </v:textbox>
          </v:shape>
        </w:pict>
      </w:r>
    </w:p>
    <w:p w:rsidR="00C57163" w:rsidRPr="00C57163" w:rsidRDefault="00C57163" w:rsidP="00C57163">
      <w:pPr>
        <w:rPr>
          <w:lang w:eastAsia="ru-RU"/>
        </w:rPr>
      </w:pPr>
    </w:p>
    <w:tbl>
      <w:tblPr>
        <w:tblStyle w:val="a8"/>
        <w:tblpPr w:leftFromText="180" w:rightFromText="180" w:vertAnchor="text" w:horzAnchor="margin" w:tblpXSpec="right" w:tblpY="406"/>
        <w:tblW w:w="0" w:type="auto"/>
        <w:tblLook w:val="04A0" w:firstRow="1" w:lastRow="0" w:firstColumn="1" w:lastColumn="0" w:noHBand="0" w:noVBand="1"/>
      </w:tblPr>
      <w:tblGrid>
        <w:gridCol w:w="1526"/>
      </w:tblGrid>
      <w:tr w:rsidR="00FD7988" w:rsidTr="00FD7988">
        <w:trPr>
          <w:cantSplit/>
          <w:trHeight w:val="3109"/>
        </w:trPr>
        <w:tc>
          <w:tcPr>
            <w:tcW w:w="1526" w:type="dxa"/>
            <w:vAlign w:val="center"/>
          </w:tcPr>
          <w:p w:rsidR="00FD7988" w:rsidRPr="00622B2F" w:rsidRDefault="00FD7988" w:rsidP="00FD7988">
            <w:pPr>
              <w:jc w:val="center"/>
              <w:rPr>
                <w:i/>
                <w:sz w:val="24"/>
              </w:rPr>
            </w:pPr>
            <w:r w:rsidRPr="00622B2F">
              <w:rPr>
                <w:i/>
                <w:sz w:val="24"/>
              </w:rPr>
              <w:t>Исходные эталоны ЦСМ</w:t>
            </w:r>
          </w:p>
          <w:p w:rsidR="00FD7988" w:rsidRPr="00622B2F" w:rsidRDefault="00FD7988" w:rsidP="00FD7988">
            <w:pPr>
              <w:jc w:val="center"/>
              <w:rPr>
                <w:i/>
                <w:sz w:val="24"/>
              </w:rPr>
            </w:pPr>
          </w:p>
        </w:tc>
      </w:tr>
      <w:tr w:rsidR="00FD7988" w:rsidTr="00FD7988">
        <w:trPr>
          <w:trHeight w:val="2116"/>
        </w:trPr>
        <w:tc>
          <w:tcPr>
            <w:tcW w:w="1526" w:type="dxa"/>
            <w:vAlign w:val="center"/>
          </w:tcPr>
          <w:p w:rsidR="00FD7988" w:rsidRPr="00622B2F" w:rsidRDefault="00FD7988" w:rsidP="00FD7988">
            <w:pPr>
              <w:tabs>
                <w:tab w:val="left" w:pos="1776"/>
              </w:tabs>
              <w:jc w:val="center"/>
              <w:rPr>
                <w:rFonts w:ascii="Times New Roman" w:hAnsi="Times New Roman"/>
                <w:i/>
                <w:sz w:val="40"/>
              </w:rPr>
            </w:pPr>
            <w:r w:rsidRPr="00622B2F">
              <w:rPr>
                <w:i/>
                <w:sz w:val="24"/>
              </w:rPr>
              <w:t>Рабочие СИ</w:t>
            </w:r>
          </w:p>
        </w:tc>
      </w:tr>
    </w:tbl>
    <w:p w:rsidR="00C57163" w:rsidRPr="00C57163" w:rsidRDefault="006859A5" w:rsidP="00C57163">
      <w:pPr>
        <w:rPr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108" style="position:absolute;margin-left:652.65pt;margin-top:17.65pt;width:86.4pt;height:270pt;z-index:-251611136;mso-position-horizontal-relative:text;mso-position-vertical-relative:text" strokecolor="#e36c0a [2409]" strokeweight="1.5pt"/>
        </w:pict>
      </w:r>
      <w:r>
        <w:rPr>
          <w:rFonts w:ascii="Times New Roman" w:hAnsi="Times New Roman" w:cs="Times New Roman"/>
          <w:noProof/>
        </w:rPr>
        <w:pict>
          <v:shape id="_x0000_s1103" type="#_x0000_t202" style="position:absolute;margin-left:459.3pt;margin-top:13.45pt;width:83.45pt;height:20.25pt;z-index:251704320;mso-position-horizontal-relative:text;mso-position-vertical-relative:text" strokecolor="white [3212]">
            <v:textbox style="mso-next-textbox:#_x0000_s1103" inset=".5mm,.3mm,.5mm,.3mm">
              <w:txbxContent>
                <w:p w:rsidR="00C328A5" w:rsidRPr="00BC26B8" w:rsidRDefault="005716FB" w:rsidP="00BC26B8">
                  <w:pPr>
                    <w:jc w:val="center"/>
                    <w:rPr>
                      <w:sz w:val="14"/>
                      <w:szCs w:val="14"/>
                    </w:rPr>
                  </w:pPr>
                  <w:r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Метод прямых измерений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U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vertAlign w:val="subscript"/>
                      <w:lang w:val="en-US"/>
                    </w:rPr>
                    <w:t>0,95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=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0,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2</w:t>
                  </w:r>
                  <w:r w:rsidR="00FD798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…0,5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01" type="#_x0000_t202" style="position:absolute;margin-left:220.8pt;margin-top:13.45pt;width:81.75pt;height:22pt;z-index:251702272;mso-position-horizontal-relative:text;mso-position-vertical-relative:text" strokecolor="white [3212]">
            <v:textbox style="mso-next-textbox:#_x0000_s1101" inset=".5mm,.3mm,.5mm,.3mm">
              <w:txbxContent>
                <w:p w:rsidR="00C328A5" w:rsidRPr="00BC26B8" w:rsidRDefault="005716FB" w:rsidP="00BC26B8">
                  <w:pPr>
                    <w:jc w:val="center"/>
                    <w:rPr>
                      <w:sz w:val="14"/>
                      <w:szCs w:val="14"/>
                    </w:rPr>
                  </w:pPr>
                  <w:r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Метод прямых измерений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U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vertAlign w:val="subscript"/>
                      <w:lang w:val="en-US"/>
                    </w:rPr>
                    <w:t>0,95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=</w:t>
                  </w:r>
                  <w:r w:rsidR="00FD798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0,002…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0,0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06</w:t>
                  </w:r>
                  <w:r w:rsidR="00C328A5" w:rsidRPr="00BC26B8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°C</w:t>
                  </w:r>
                </w:p>
              </w:txbxContent>
            </v:textbox>
          </v:shape>
        </w:pict>
      </w:r>
    </w:p>
    <w:p w:rsidR="00C57163" w:rsidRPr="00C57163" w:rsidRDefault="006859A5" w:rsidP="00C57163">
      <w:pPr>
        <w:rPr>
          <w:lang w:eastAsia="ru-RU"/>
        </w:rPr>
      </w:pPr>
      <w:r>
        <w:rPr>
          <w:noProof/>
        </w:rPr>
        <w:pict>
          <v:rect id="Прямоугольник 41" o:spid="_x0000_s1105" style="position:absolute;margin-left:-14.5pt;margin-top:23.85pt;width:671.05pt;height:102pt;z-index:-251652097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margin;v-text-anchor:middle" fillcolor="#b9cde5" strokecolor="window" strokeweight="2pt">
            <v:path arrowok="t"/>
          </v:rect>
        </w:pict>
      </w:r>
    </w:p>
    <w:p w:rsidR="00C57163" w:rsidRPr="00C57163" w:rsidRDefault="00C57163" w:rsidP="00C57163">
      <w:pPr>
        <w:rPr>
          <w:lang w:eastAsia="ru-RU"/>
        </w:rPr>
      </w:pPr>
    </w:p>
    <w:p w:rsidR="00C57163" w:rsidRPr="00C57163" w:rsidRDefault="00C57163" w:rsidP="00C57163">
      <w:pPr>
        <w:rPr>
          <w:lang w:eastAsia="ru-RU"/>
        </w:rPr>
      </w:pPr>
    </w:p>
    <w:p w:rsidR="00C57163" w:rsidRPr="00C57163" w:rsidRDefault="00C57163" w:rsidP="00C57163">
      <w:pPr>
        <w:rPr>
          <w:lang w:eastAsia="ru-RU"/>
        </w:rPr>
      </w:pPr>
    </w:p>
    <w:p w:rsidR="00C57163" w:rsidRPr="00C57163" w:rsidRDefault="006859A5" w:rsidP="00C57163">
      <w:pPr>
        <w:rPr>
          <w:lang w:eastAsia="ru-RU"/>
        </w:rPr>
      </w:pPr>
      <w:r>
        <w:rPr>
          <w:rFonts w:ascii="Times New Roman" w:hAnsi="Times New Roman" w:cs="Times New Roman"/>
          <w:noProof/>
        </w:rPr>
        <w:pict>
          <v:oval id="_x0000_s1098" style="position:absolute;margin-left:497.55pt;margin-top:24.1pt;width:111.75pt;height:43pt;z-index:251699200"/>
        </w:pict>
      </w:r>
    </w:p>
    <w:p w:rsidR="00C57163" w:rsidRPr="00C57163" w:rsidRDefault="006859A5" w:rsidP="00C57163">
      <w:pPr>
        <w:rPr>
          <w:lang w:eastAsia="ru-RU"/>
        </w:rPr>
      </w:pPr>
      <w:r>
        <w:rPr>
          <w:rFonts w:ascii="Times New Roman" w:hAnsi="Times New Roman" w:cs="Times New Roman"/>
          <w:noProof/>
        </w:rPr>
        <w:pict>
          <v:shape id="_x0000_s1099" type="#_x0000_t202" style="position:absolute;margin-left:507.3pt;margin-top:9.9pt;width:92.1pt;height:22pt;z-index:251700224" strokecolor="white [3212]">
            <v:textbox style="mso-next-textbox:#_x0000_s1099" inset=".5mm,.3mm,.5mm,.3mm">
              <w:txbxContent>
                <w:p w:rsidR="00C328A5" w:rsidRPr="005319EC" w:rsidRDefault="00C328A5" w:rsidP="005319EC">
                  <w:pPr>
                    <w:jc w:val="center"/>
                    <w:rPr>
                      <w:sz w:val="14"/>
                      <w:szCs w:val="14"/>
                    </w:rPr>
                  </w:pP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Непосредственное сличение 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U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vertAlign w:val="subscript"/>
                    </w:rPr>
                    <w:t>0,95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=</w:t>
                  </w:r>
                  <w:r w:rsidR="005319EC"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0,7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oval id="_x0000_s1096" style="position:absolute;margin-left:313.05pt;margin-top:4.25pt;width:111.75pt;height:43pt;z-index:251697152"/>
        </w:pict>
      </w:r>
      <w:r>
        <w:rPr>
          <w:rFonts w:ascii="Times New Roman" w:hAnsi="Times New Roman" w:cs="Times New Roman"/>
          <w:noProof/>
        </w:rPr>
        <w:pict>
          <v:shape id="_x0000_s1097" type="#_x0000_t202" style="position:absolute;margin-left:322.65pt;margin-top:15pt;width:92.25pt;height:22pt;z-index:251698176" strokecolor="white [3212]">
            <v:textbox style="mso-next-textbox:#_x0000_s1097" inset=".5mm,.3mm,.5mm,.3mm">
              <w:txbxContent>
                <w:p w:rsidR="00C328A5" w:rsidRPr="005319EC" w:rsidRDefault="00C328A5" w:rsidP="005319EC">
                  <w:pPr>
                    <w:jc w:val="center"/>
                    <w:rPr>
                      <w:sz w:val="14"/>
                      <w:szCs w:val="14"/>
                    </w:rPr>
                  </w:pP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Непосредственное сличение 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U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vertAlign w:val="subscript"/>
                    </w:rPr>
                    <w:t>0,95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=</w:t>
                  </w:r>
                  <w:r w:rsidR="005319EC"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0,01…</w:t>
                  </w:r>
                  <w:r w:rsidR="005319EC"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0,5</w:t>
                  </w:r>
                  <w:r w:rsidRPr="005319EC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95" type="#_x0000_t202" style="position:absolute;margin-left:184.05pt;margin-top:15pt;width:90.75pt;height:22pt;z-index:251696128" strokecolor="white [3212]">
            <v:textbox style="mso-next-textbox:#_x0000_s1095" inset=".5mm,.3mm,.5mm,.3mm">
              <w:txbxContent>
                <w:p w:rsidR="00C328A5" w:rsidRPr="00C57163" w:rsidRDefault="00C328A5" w:rsidP="00C57163">
                  <w:pPr>
                    <w:jc w:val="center"/>
                    <w:rPr>
                      <w:sz w:val="14"/>
                      <w:szCs w:val="14"/>
                    </w:rPr>
                  </w:pPr>
                  <w:r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Непосредственное сличение </w:t>
                  </w:r>
                  <w:r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U</w:t>
                  </w:r>
                  <w:r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vertAlign w:val="subscript"/>
                    </w:rPr>
                    <w:t>0,95</w:t>
                  </w:r>
                  <w:r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=0,01</w:t>
                  </w:r>
                  <w:r w:rsidR="00C57163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…</w:t>
                  </w:r>
                  <w:r w:rsidR="00C57163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0,035</w:t>
                  </w:r>
                  <w:r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oval id="_x0000_s1094" style="position:absolute;margin-left:173.55pt;margin-top:4.25pt;width:114.6pt;height:43pt;z-index:251695104"/>
        </w:pict>
      </w:r>
      <w:r>
        <w:rPr>
          <w:rFonts w:ascii="Times New Roman" w:hAnsi="Times New Roman" w:cs="Times New Roman"/>
          <w:noProof/>
        </w:rPr>
        <w:pict>
          <v:shape id="_x0000_s1086" type="#_x0000_t202" style="position:absolute;margin-left:19.05pt;margin-top:15pt;width:91.5pt;height:22pt;z-index:251688960" strokecolor="white [3212]">
            <v:textbox style="mso-next-textbox:#_x0000_s1086" inset=".5mm,.3mm,.5mm,.3mm">
              <w:txbxContent>
                <w:p w:rsidR="006A57EB" w:rsidRPr="00C57163" w:rsidRDefault="00895C80" w:rsidP="00C57163">
                  <w:pPr>
                    <w:jc w:val="center"/>
                    <w:rPr>
                      <w:sz w:val="14"/>
                      <w:szCs w:val="14"/>
                    </w:rPr>
                  </w:pPr>
                  <w:r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Непосредственное сличение </w:t>
                  </w:r>
                  <w:r w:rsidR="00E83C2E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U</w:t>
                  </w:r>
                  <w:r w:rsidR="00E83C2E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vertAlign w:val="subscript"/>
                      <w:lang w:val="en-US"/>
                    </w:rPr>
                    <w:t>0,95</w:t>
                  </w:r>
                  <w:r w:rsidR="00E83C2E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=</w:t>
                  </w:r>
                  <w:r w:rsidR="006A57EB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>0,01</w:t>
                  </w:r>
                  <w:r w:rsidR="00C57163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  <w:lang w:val="en-US"/>
                    </w:rPr>
                    <w:t>…0,07</w:t>
                  </w:r>
                  <w:r w:rsidR="006A57EB" w:rsidRPr="00C57163">
                    <w:rPr>
                      <w:rFonts w:ascii="Times New Roman" w:hAnsi="Times New Roman" w:cs="Times New Roman"/>
                      <w:color w:val="231F20"/>
                      <w:sz w:val="14"/>
                      <w:szCs w:val="14"/>
                    </w:rPr>
                    <w:t xml:space="preserve"> °C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oval id="_x0000_s1085" style="position:absolute;margin-left:10.8pt;margin-top:4.25pt;width:109.5pt;height:43pt;z-index:251687936"/>
        </w:pict>
      </w:r>
    </w:p>
    <w:p w:rsidR="00C57163" w:rsidRPr="00C57163" w:rsidRDefault="00C57163" w:rsidP="00C57163">
      <w:pPr>
        <w:rPr>
          <w:lang w:eastAsia="ru-RU"/>
        </w:rPr>
      </w:pPr>
    </w:p>
    <w:p w:rsidR="00C57163" w:rsidRPr="00C57163" w:rsidRDefault="00C57163" w:rsidP="00C57163">
      <w:pPr>
        <w:rPr>
          <w:lang w:eastAsia="ru-RU"/>
        </w:rPr>
      </w:pPr>
    </w:p>
    <w:p w:rsidR="00C57163" w:rsidRPr="00C57163" w:rsidRDefault="00C57163" w:rsidP="00C57163">
      <w:pPr>
        <w:rPr>
          <w:lang w:eastAsia="ru-RU"/>
        </w:rPr>
      </w:pPr>
    </w:p>
    <w:p w:rsidR="00C57163" w:rsidRPr="00C57163" w:rsidRDefault="00C57163" w:rsidP="00C57163">
      <w:pPr>
        <w:rPr>
          <w:lang w:eastAsia="ru-RU"/>
        </w:rPr>
      </w:pPr>
    </w:p>
    <w:p w:rsidR="00C57163" w:rsidRDefault="00C57163" w:rsidP="00C57163">
      <w:pPr>
        <w:rPr>
          <w:lang w:eastAsia="ru-RU"/>
        </w:rPr>
      </w:pPr>
    </w:p>
    <w:p w:rsidR="00F02A29" w:rsidRPr="00C57163" w:rsidRDefault="00F02A29" w:rsidP="00C57163">
      <w:pPr>
        <w:jc w:val="right"/>
        <w:rPr>
          <w:lang w:val="en-US" w:eastAsia="ru-RU"/>
        </w:rPr>
      </w:pPr>
    </w:p>
    <w:sectPr w:rsidR="00F02A29" w:rsidRPr="00C57163" w:rsidSect="00A37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A5" w:rsidRDefault="006859A5" w:rsidP="00D51F74">
      <w:pPr>
        <w:spacing w:after="0" w:line="240" w:lineRule="auto"/>
      </w:pPr>
      <w:r>
        <w:separator/>
      </w:r>
    </w:p>
  </w:endnote>
  <w:endnote w:type="continuationSeparator" w:id="0">
    <w:p w:rsidR="006859A5" w:rsidRDefault="006859A5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5" w:rsidRDefault="00B306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5" w:rsidRDefault="00B306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5" w:rsidRDefault="00B306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A5" w:rsidRDefault="006859A5" w:rsidP="00D51F74">
      <w:pPr>
        <w:spacing w:after="0" w:line="240" w:lineRule="auto"/>
      </w:pPr>
      <w:r>
        <w:separator/>
      </w:r>
    </w:p>
  </w:footnote>
  <w:footnote w:type="continuationSeparator" w:id="0">
    <w:p w:rsidR="006859A5" w:rsidRDefault="006859A5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5" w:rsidRDefault="00B306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0134A9" w:rsidTr="000134A9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134A9" w:rsidRDefault="006859A5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w:pict>
              <v:line id="Прямая соединительная линия 54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" strokecolor="#4a7ebb">
                <v:stroke dashstyle="dash" linestyle="thinThin"/>
              </v:line>
            </w:pict>
          </w:r>
          <w:r w:rsidR="000134A9">
            <w:rPr>
              <w:rFonts w:ascii="Arial" w:hAnsi="Arial" w:cs="Arial"/>
              <w:noProof/>
              <w:sz w:val="20"/>
              <w:szCs w:val="20"/>
              <w:lang w:eastAsia="ru-RU"/>
            </w:rPr>
            <w:drawing>
              <wp:inline distT="0" distB="0" distL="0" distR="0" wp14:anchorId="491F83A4" wp14:editId="590A00BF">
                <wp:extent cx="581025" cy="381000"/>
                <wp:effectExtent l="0" t="0" r="9525" b="0"/>
                <wp:docPr id="55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0134A9" w:rsidRDefault="000134A9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0134A9" w:rsidRDefault="00B306D5" w:rsidP="00556181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556181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приказу</w:t>
          </w:r>
          <w:bookmarkStart w:id="0" w:name="_GoBack"/>
          <w:bookmarkEnd w:id="0"/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№ 18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25.02.2021</w:t>
          </w:r>
        </w:p>
      </w:tc>
    </w:tr>
    <w:tr w:rsidR="000134A9" w:rsidTr="000134A9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134A9" w:rsidRDefault="000134A9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0134A9" w:rsidRDefault="000134A9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134A9" w:rsidRDefault="000134A9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0134A9" w:rsidTr="000134A9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134A9" w:rsidRDefault="000134A9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0134A9" w:rsidRDefault="000134A9" w:rsidP="000134A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 w:rsidRPr="00453E7A">
            <w:rPr>
              <w:rFonts w:ascii="Times New Roman" w:hAnsi="Times New Roman"/>
              <w:sz w:val="24"/>
            </w:rPr>
            <w:t>Иерар</w:t>
          </w:r>
          <w:r>
            <w:rPr>
              <w:rFonts w:ascii="Times New Roman" w:hAnsi="Times New Roman"/>
              <w:sz w:val="24"/>
            </w:rPr>
            <w:t xml:space="preserve">хическая схема </w:t>
          </w:r>
          <w:proofErr w:type="spellStart"/>
          <w:r>
            <w:rPr>
              <w:rFonts w:ascii="Times New Roman" w:hAnsi="Times New Roman"/>
              <w:sz w:val="24"/>
            </w:rPr>
            <w:t>прослеживаемости</w:t>
          </w:r>
          <w:proofErr w:type="spellEnd"/>
          <w:r>
            <w:rPr>
              <w:rFonts w:ascii="Times New Roman" w:hAnsi="Times New Roman"/>
              <w:sz w:val="24"/>
            </w:rPr>
            <w:t xml:space="preserve"> </w:t>
          </w:r>
          <w:r>
            <w:rPr>
              <w:rFonts w:ascii="Times New Roman" w:hAnsi="Times New Roman"/>
              <w:sz w:val="24"/>
              <w:lang w:val="ky-KG"/>
            </w:rPr>
            <w:t xml:space="preserve">эталона температуры 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134A9" w:rsidRDefault="000134A9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0134A9" w:rsidRPr="000134A9" w:rsidRDefault="000134A9" w:rsidP="002C7B8C">
    <w:pPr>
      <w:pStyle w:val="a3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D5" w:rsidRDefault="00B306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BD7"/>
    <w:multiLevelType w:val="hybridMultilevel"/>
    <w:tmpl w:val="7DF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A26BB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086"/>
    <w:rsid w:val="000134A9"/>
    <w:rsid w:val="00027B1A"/>
    <w:rsid w:val="000427EC"/>
    <w:rsid w:val="00047590"/>
    <w:rsid w:val="00053260"/>
    <w:rsid w:val="00090D84"/>
    <w:rsid w:val="000B26F2"/>
    <w:rsid w:val="000C29EF"/>
    <w:rsid w:val="000D7AAF"/>
    <w:rsid w:val="000F1E5D"/>
    <w:rsid w:val="0010780B"/>
    <w:rsid w:val="0011291B"/>
    <w:rsid w:val="001160E7"/>
    <w:rsid w:val="00122477"/>
    <w:rsid w:val="00143652"/>
    <w:rsid w:val="001525CF"/>
    <w:rsid w:val="00172440"/>
    <w:rsid w:val="001A01B6"/>
    <w:rsid w:val="001A6930"/>
    <w:rsid w:val="001D2BB1"/>
    <w:rsid w:val="00200B69"/>
    <w:rsid w:val="002034B1"/>
    <w:rsid w:val="00243F66"/>
    <w:rsid w:val="00253584"/>
    <w:rsid w:val="00277EFB"/>
    <w:rsid w:val="00281507"/>
    <w:rsid w:val="00293A51"/>
    <w:rsid w:val="002A2F4F"/>
    <w:rsid w:val="002B46A6"/>
    <w:rsid w:val="002B73F2"/>
    <w:rsid w:val="002C7B8C"/>
    <w:rsid w:val="002E6A25"/>
    <w:rsid w:val="002F472F"/>
    <w:rsid w:val="003257DC"/>
    <w:rsid w:val="00351D09"/>
    <w:rsid w:val="003633F6"/>
    <w:rsid w:val="003637D5"/>
    <w:rsid w:val="00366B65"/>
    <w:rsid w:val="00372AC8"/>
    <w:rsid w:val="00393A27"/>
    <w:rsid w:val="003A58A3"/>
    <w:rsid w:val="003D1ACF"/>
    <w:rsid w:val="004015C9"/>
    <w:rsid w:val="00402BD5"/>
    <w:rsid w:val="00412CC2"/>
    <w:rsid w:val="00476511"/>
    <w:rsid w:val="0047798C"/>
    <w:rsid w:val="00486FD6"/>
    <w:rsid w:val="00487724"/>
    <w:rsid w:val="004A1A4D"/>
    <w:rsid w:val="004D0BFB"/>
    <w:rsid w:val="004D14D2"/>
    <w:rsid w:val="004D73A1"/>
    <w:rsid w:val="00511302"/>
    <w:rsid w:val="005122B4"/>
    <w:rsid w:val="00516D41"/>
    <w:rsid w:val="005319EC"/>
    <w:rsid w:val="0053204B"/>
    <w:rsid w:val="0053244C"/>
    <w:rsid w:val="00540BC5"/>
    <w:rsid w:val="00543443"/>
    <w:rsid w:val="0054755D"/>
    <w:rsid w:val="00556181"/>
    <w:rsid w:val="0057090A"/>
    <w:rsid w:val="005716FB"/>
    <w:rsid w:val="005776F3"/>
    <w:rsid w:val="005969F6"/>
    <w:rsid w:val="005A5472"/>
    <w:rsid w:val="005A76D5"/>
    <w:rsid w:val="005B144A"/>
    <w:rsid w:val="005D2162"/>
    <w:rsid w:val="0062001B"/>
    <w:rsid w:val="00667088"/>
    <w:rsid w:val="00676239"/>
    <w:rsid w:val="006859A5"/>
    <w:rsid w:val="006863A0"/>
    <w:rsid w:val="00693CFD"/>
    <w:rsid w:val="006A57EB"/>
    <w:rsid w:val="006B0196"/>
    <w:rsid w:val="006D45EA"/>
    <w:rsid w:val="006D51DC"/>
    <w:rsid w:val="006F2757"/>
    <w:rsid w:val="006F6392"/>
    <w:rsid w:val="007621FA"/>
    <w:rsid w:val="00770A4A"/>
    <w:rsid w:val="00774142"/>
    <w:rsid w:val="007851D1"/>
    <w:rsid w:val="007B7477"/>
    <w:rsid w:val="007C1391"/>
    <w:rsid w:val="007C19A1"/>
    <w:rsid w:val="007C50D5"/>
    <w:rsid w:val="007E5BEF"/>
    <w:rsid w:val="007E6F5A"/>
    <w:rsid w:val="007F29C9"/>
    <w:rsid w:val="00886C9A"/>
    <w:rsid w:val="00895C80"/>
    <w:rsid w:val="008A0E4E"/>
    <w:rsid w:val="008A12FC"/>
    <w:rsid w:val="008C6BAD"/>
    <w:rsid w:val="008E75E2"/>
    <w:rsid w:val="00904C5E"/>
    <w:rsid w:val="009060D1"/>
    <w:rsid w:val="009164BD"/>
    <w:rsid w:val="00941283"/>
    <w:rsid w:val="00990EDC"/>
    <w:rsid w:val="009D2E79"/>
    <w:rsid w:val="009F70AA"/>
    <w:rsid w:val="00A06F4E"/>
    <w:rsid w:val="00A37E85"/>
    <w:rsid w:val="00A37ED3"/>
    <w:rsid w:val="00A40165"/>
    <w:rsid w:val="00A827F0"/>
    <w:rsid w:val="00A93728"/>
    <w:rsid w:val="00A967D6"/>
    <w:rsid w:val="00AA5F71"/>
    <w:rsid w:val="00AD741F"/>
    <w:rsid w:val="00B01FA2"/>
    <w:rsid w:val="00B306D5"/>
    <w:rsid w:val="00B5754E"/>
    <w:rsid w:val="00B5759B"/>
    <w:rsid w:val="00B77578"/>
    <w:rsid w:val="00B9066C"/>
    <w:rsid w:val="00B948B3"/>
    <w:rsid w:val="00BB3EBB"/>
    <w:rsid w:val="00BB4FE9"/>
    <w:rsid w:val="00BC26B8"/>
    <w:rsid w:val="00BD3EF9"/>
    <w:rsid w:val="00BD61C3"/>
    <w:rsid w:val="00BE5D67"/>
    <w:rsid w:val="00BF5627"/>
    <w:rsid w:val="00C0790C"/>
    <w:rsid w:val="00C2496C"/>
    <w:rsid w:val="00C31C17"/>
    <w:rsid w:val="00C328A5"/>
    <w:rsid w:val="00C37F3B"/>
    <w:rsid w:val="00C57163"/>
    <w:rsid w:val="00C744BD"/>
    <w:rsid w:val="00C90559"/>
    <w:rsid w:val="00CA4CFD"/>
    <w:rsid w:val="00CB2ED4"/>
    <w:rsid w:val="00CB5912"/>
    <w:rsid w:val="00CB6473"/>
    <w:rsid w:val="00CB760C"/>
    <w:rsid w:val="00CC0128"/>
    <w:rsid w:val="00CD165D"/>
    <w:rsid w:val="00CE0660"/>
    <w:rsid w:val="00D42322"/>
    <w:rsid w:val="00D51F74"/>
    <w:rsid w:val="00D56B07"/>
    <w:rsid w:val="00D82BEE"/>
    <w:rsid w:val="00D83A82"/>
    <w:rsid w:val="00D951BA"/>
    <w:rsid w:val="00DA3DA0"/>
    <w:rsid w:val="00DA7EE7"/>
    <w:rsid w:val="00DC15FF"/>
    <w:rsid w:val="00DC42DF"/>
    <w:rsid w:val="00DF39EE"/>
    <w:rsid w:val="00E0667B"/>
    <w:rsid w:val="00E26CA1"/>
    <w:rsid w:val="00E565AC"/>
    <w:rsid w:val="00E6196A"/>
    <w:rsid w:val="00E61B83"/>
    <w:rsid w:val="00E641F1"/>
    <w:rsid w:val="00E71327"/>
    <w:rsid w:val="00E82086"/>
    <w:rsid w:val="00E83C2E"/>
    <w:rsid w:val="00E94411"/>
    <w:rsid w:val="00F02A29"/>
    <w:rsid w:val="00F31147"/>
    <w:rsid w:val="00F5415C"/>
    <w:rsid w:val="00F622D6"/>
    <w:rsid w:val="00F83997"/>
    <w:rsid w:val="00F848F4"/>
    <w:rsid w:val="00F92C1C"/>
    <w:rsid w:val="00FB501D"/>
    <w:rsid w:val="00FD7988"/>
    <w:rsid w:val="00FE284F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5"/>
        <o:r id="V:Rule2" type="connector" idref="#_x0000_s1081"/>
        <o:r id="V:Rule3" type="connector" idref="#_x0000_s1077"/>
        <o:r id="V:Rule4" type="connector" idref="#_x0000_s1080"/>
        <o:r id="V:Rule5" type="connector" idref="#_x0000_s1076"/>
        <o:r id="V:Rule6" type="connector" idref="#_x0000_s107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kRedakcijaTekst">
    <w:name w:val="_В редакции текст (tkRedakcijaTekst)"/>
    <w:basedOn w:val="a"/>
    <w:uiPriority w:val="99"/>
    <w:rsid w:val="005122B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5122B4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uiPriority w:val="99"/>
    <w:rsid w:val="00FE2ED9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FE2ED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40165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Almaz</cp:lastModifiedBy>
  <cp:revision>127</cp:revision>
  <cp:lastPrinted>2018-09-13T04:20:00Z</cp:lastPrinted>
  <dcterms:created xsi:type="dcterms:W3CDTF">2016-06-02T08:29:00Z</dcterms:created>
  <dcterms:modified xsi:type="dcterms:W3CDTF">2021-02-25T11:26:00Z</dcterms:modified>
</cp:coreProperties>
</file>